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BD03" w14:textId="30BAED41" w:rsidR="00F42FE3" w:rsidRPr="009E5B44" w:rsidRDefault="005C49BD" w:rsidP="00095035">
      <w:pPr>
        <w:overflowPunct w:val="0"/>
        <w:spacing w:line="500" w:lineRule="exact"/>
        <w:jc w:val="center"/>
        <w:textDirection w:val="lrTbV"/>
        <w:rPr>
          <w:rFonts w:ascii="楷體-繁" w:eastAsia="楷體-繁" w:hAnsi="楷體-繁"/>
          <w:sz w:val="28"/>
          <w:szCs w:val="24"/>
        </w:rPr>
      </w:pPr>
      <w:r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>嘉義縣</w:t>
      </w:r>
      <w:r w:rsidR="00F34690" w:rsidRPr="009E5B44">
        <w:rPr>
          <w:rFonts w:ascii="楷體-繁" w:eastAsia="楷體-繁" w:hAnsi="楷體-繁" w:hint="eastAsia"/>
          <w:sz w:val="28"/>
          <w:szCs w:val="24"/>
          <w:u w:val="single"/>
        </w:rPr>
        <w:t xml:space="preserve">    </w:t>
      </w:r>
      <w:r w:rsidR="00F34690" w:rsidRPr="009E5B44">
        <w:rPr>
          <w:rFonts w:ascii="楷體-繁" w:eastAsia="楷體-繁" w:hAnsi="楷體-繁"/>
          <w:sz w:val="28"/>
          <w:szCs w:val="24"/>
          <w:u w:val="single"/>
        </w:rPr>
        <w:t xml:space="preserve">     </w:t>
      </w:r>
      <w:r w:rsidR="00F34690" w:rsidRPr="009E5B44">
        <w:rPr>
          <w:rFonts w:ascii="楷體-繁" w:eastAsia="楷體-繁" w:hAnsi="楷體-繁" w:hint="eastAsia"/>
          <w:sz w:val="28"/>
          <w:szCs w:val="24"/>
        </w:rPr>
        <w:t>國</w:t>
      </w:r>
      <w:r w:rsidR="00F34690" w:rsidRPr="009E5B44">
        <w:rPr>
          <w:rFonts w:ascii="楷體-繁" w:eastAsia="楷體-繁" w:hAnsi="楷體-繁"/>
          <w:sz w:val="28"/>
          <w:szCs w:val="24"/>
        </w:rPr>
        <w:t>中</w:t>
      </w:r>
      <w:r w:rsidR="00F34690" w:rsidRPr="009E5B44">
        <w:rPr>
          <w:rFonts w:ascii="楷體-繁" w:eastAsia="楷體-繁" w:hAnsi="楷體-繁" w:hint="eastAsia"/>
          <w:sz w:val="28"/>
          <w:szCs w:val="24"/>
        </w:rPr>
        <w:t>/高</w:t>
      </w:r>
      <w:r w:rsidR="00F34690" w:rsidRPr="009E5B44">
        <w:rPr>
          <w:rFonts w:ascii="楷體-繁" w:eastAsia="楷體-繁" w:hAnsi="楷體-繁"/>
          <w:sz w:val="28"/>
          <w:szCs w:val="24"/>
        </w:rPr>
        <w:t>中</w:t>
      </w:r>
      <w:r w:rsidR="00F34690" w:rsidRPr="009E5B44">
        <w:rPr>
          <w:rFonts w:ascii="楷體-繁" w:eastAsia="楷體-繁" w:hAnsi="楷體-繁" w:hint="eastAsia"/>
          <w:sz w:val="28"/>
          <w:szCs w:val="24"/>
          <w:u w:val="single"/>
        </w:rPr>
        <w:t xml:space="preserve">  </w:t>
      </w:r>
      <w:r w:rsidR="00F34690" w:rsidRPr="009E5B44">
        <w:rPr>
          <w:rFonts w:ascii="楷體-繁" w:eastAsia="楷體-繁" w:hAnsi="楷體-繁"/>
          <w:sz w:val="28"/>
          <w:szCs w:val="24"/>
          <w:u w:val="single"/>
        </w:rPr>
        <w:t xml:space="preserve">   </w:t>
      </w:r>
      <w:r w:rsidR="00F34690" w:rsidRPr="009E5B44">
        <w:rPr>
          <w:rFonts w:ascii="楷體-繁" w:eastAsia="楷體-繁" w:hAnsi="楷體-繁" w:hint="eastAsia"/>
          <w:sz w:val="28"/>
          <w:szCs w:val="24"/>
        </w:rPr>
        <w:t>學</w:t>
      </w:r>
      <w:r w:rsidR="00F34690" w:rsidRPr="009E5B44">
        <w:rPr>
          <w:rFonts w:ascii="楷體-繁" w:eastAsia="楷體-繁" w:hAnsi="楷體-繁"/>
          <w:sz w:val="28"/>
          <w:szCs w:val="24"/>
        </w:rPr>
        <w:t>年學生健康檢查志願重覆收取檢體</w:t>
      </w:r>
    </w:p>
    <w:p w14:paraId="39D6EA17" w14:textId="77777777" w:rsidR="00F34690" w:rsidRPr="009E5B44" w:rsidRDefault="00F34690" w:rsidP="00095035">
      <w:pPr>
        <w:overflowPunct w:val="0"/>
        <w:spacing w:line="500" w:lineRule="exact"/>
        <w:jc w:val="center"/>
        <w:textDirection w:val="lrTbV"/>
        <w:rPr>
          <w:rFonts w:ascii="楷體-繁" w:eastAsia="楷體-繁" w:hAnsi="楷體-繁"/>
          <w:sz w:val="28"/>
          <w:szCs w:val="24"/>
        </w:rPr>
      </w:pPr>
      <w:r w:rsidRPr="009E5B44">
        <w:rPr>
          <w:rFonts w:ascii="楷體-繁" w:eastAsia="楷體-繁" w:hAnsi="楷體-繁" w:hint="eastAsia"/>
          <w:sz w:val="28"/>
          <w:szCs w:val="24"/>
        </w:rPr>
        <w:t>家</w:t>
      </w:r>
      <w:r w:rsidRPr="009E5B44">
        <w:rPr>
          <w:rFonts w:ascii="楷體-繁" w:eastAsia="楷體-繁" w:hAnsi="楷體-繁"/>
          <w:sz w:val="28"/>
          <w:szCs w:val="24"/>
        </w:rPr>
        <w:t>長同意書</w:t>
      </w:r>
    </w:p>
    <w:p w14:paraId="04DF5192" w14:textId="77777777" w:rsidR="00F34690" w:rsidRPr="009E5B44" w:rsidRDefault="00F34690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 w:hint="eastAsia"/>
          <w:szCs w:val="24"/>
        </w:rPr>
        <w:t>親愛</w:t>
      </w:r>
      <w:r w:rsidRPr="009E5B44">
        <w:rPr>
          <w:rFonts w:ascii="楷體-繁" w:eastAsia="楷體-繁" w:hAnsi="楷體-繁"/>
          <w:szCs w:val="24"/>
        </w:rPr>
        <w:t>的家長:</w:t>
      </w:r>
    </w:p>
    <w:p w14:paraId="06490005" w14:textId="77777777" w:rsidR="00F34690" w:rsidRPr="009E5B44" w:rsidRDefault="00F34690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/>
          <w:szCs w:val="24"/>
        </w:rPr>
        <w:t xml:space="preserve">    </w:t>
      </w:r>
      <w:r w:rsidR="00AE253E" w:rsidRPr="009E5B44">
        <w:rPr>
          <w:rFonts w:ascii="楷體-繁" w:eastAsia="楷體-繁" w:hAnsi="楷體-繁" w:hint="eastAsia"/>
          <w:szCs w:val="24"/>
        </w:rPr>
        <w:t>嘉義縣</w:t>
      </w:r>
      <w:r w:rsidRPr="009E5B44">
        <w:rPr>
          <w:rFonts w:ascii="楷體-繁" w:eastAsia="楷體-繁" w:hAnsi="楷體-繁"/>
          <w:szCs w:val="24"/>
        </w:rPr>
        <w:t>教育處依學校衛生法辦理學生健康檢查，委請</w:t>
      </w:r>
      <w:r w:rsidRPr="009E5B44">
        <w:rPr>
          <w:rFonts w:ascii="楷體-繁" w:eastAsia="楷體-繁" w:hAnsi="楷體-繁" w:hint="eastAsia"/>
          <w:szCs w:val="24"/>
          <w:u w:val="single"/>
        </w:rPr>
        <w:t xml:space="preserve">     </w:t>
      </w:r>
      <w:r w:rsidRPr="009E5B44">
        <w:rPr>
          <w:rFonts w:ascii="楷體-繁" w:eastAsia="楷體-繁" w:hAnsi="楷體-繁"/>
          <w:szCs w:val="24"/>
          <w:u w:val="single"/>
        </w:rPr>
        <w:t xml:space="preserve">   </w:t>
      </w:r>
      <w:r w:rsidRPr="009E5B44">
        <w:rPr>
          <w:rFonts w:ascii="楷體-繁" w:eastAsia="楷體-繁" w:hAnsi="楷體-繁" w:hint="eastAsia"/>
          <w:szCs w:val="24"/>
        </w:rPr>
        <w:t>健</w:t>
      </w:r>
      <w:r w:rsidRPr="009E5B44">
        <w:rPr>
          <w:rFonts w:ascii="楷體-繁" w:eastAsia="楷體-繁" w:hAnsi="楷體-繁"/>
          <w:szCs w:val="24"/>
        </w:rPr>
        <w:t>檢</w:t>
      </w:r>
      <w:r w:rsidRPr="009E5B44">
        <w:rPr>
          <w:rFonts w:ascii="楷體-繁" w:eastAsia="楷體-繁" w:hAnsi="楷體-繁" w:hint="eastAsia"/>
          <w:szCs w:val="24"/>
        </w:rPr>
        <w:t>中</w:t>
      </w:r>
      <w:r w:rsidRPr="009E5B44">
        <w:rPr>
          <w:rFonts w:ascii="楷體-繁" w:eastAsia="楷體-繁" w:hAnsi="楷體-繁"/>
          <w:szCs w:val="24"/>
        </w:rPr>
        <w:t>心</w:t>
      </w:r>
      <w:r w:rsidRPr="009E5B44">
        <w:rPr>
          <w:rFonts w:ascii="楷體-繁" w:eastAsia="楷體-繁" w:hAnsi="楷體-繁" w:hint="eastAsia"/>
          <w:szCs w:val="24"/>
        </w:rPr>
        <w:t>工</w:t>
      </w:r>
      <w:r w:rsidRPr="009E5B44">
        <w:rPr>
          <w:rFonts w:ascii="楷體-繁" w:eastAsia="楷體-繁" w:hAnsi="楷體-繁"/>
          <w:szCs w:val="24"/>
        </w:rPr>
        <w:t>作團隊到校，為貴子女實施健康檢查</w:t>
      </w:r>
      <w:r w:rsidRPr="009E5B44">
        <w:rPr>
          <w:rFonts w:ascii="楷體-繁" w:eastAsia="楷體-繁" w:hAnsi="楷體-繁" w:hint="eastAsia"/>
          <w:szCs w:val="24"/>
        </w:rPr>
        <w:t>(檢</w:t>
      </w:r>
      <w:r w:rsidRPr="009E5B44">
        <w:rPr>
          <w:rFonts w:ascii="楷體-繁" w:eastAsia="楷體-繁" w:hAnsi="楷體-繁"/>
          <w:szCs w:val="24"/>
        </w:rPr>
        <w:t>查項目含</w:t>
      </w:r>
      <w:r w:rsidR="00C677A0" w:rsidRPr="009E5B44">
        <w:rPr>
          <w:rFonts w:ascii="楷體-繁" w:eastAsia="楷體-繁" w:hAnsi="楷體-繁"/>
          <w:szCs w:val="24"/>
        </w:rPr>
        <w:t>身體診察</w:t>
      </w:r>
      <w:r w:rsidRPr="009E5B44">
        <w:rPr>
          <w:rFonts w:ascii="楷體-繁" w:eastAsia="楷體-繁" w:hAnsi="楷體-繁"/>
          <w:szCs w:val="24"/>
        </w:rPr>
        <w:t>、實</w:t>
      </w:r>
      <w:r w:rsidRPr="009E5B44">
        <w:rPr>
          <w:rFonts w:ascii="楷體-繁" w:eastAsia="楷體-繁" w:hAnsi="楷體-繁" w:hint="eastAsia"/>
          <w:szCs w:val="24"/>
        </w:rPr>
        <w:t>驗</w:t>
      </w:r>
      <w:r w:rsidRPr="009E5B44">
        <w:rPr>
          <w:rFonts w:ascii="楷體-繁" w:eastAsia="楷體-繁" w:hAnsi="楷體-繁"/>
          <w:szCs w:val="24"/>
        </w:rPr>
        <w:t>室血液、尿液檢查</w:t>
      </w:r>
      <w:r w:rsidRPr="009E5B44">
        <w:rPr>
          <w:rFonts w:ascii="楷體-繁" w:eastAsia="楷體-繁" w:hAnsi="楷體-繁" w:hint="eastAsia"/>
          <w:szCs w:val="24"/>
        </w:rPr>
        <w:t>)。</w:t>
      </w:r>
    </w:p>
    <w:p w14:paraId="39927936" w14:textId="77777777" w:rsidR="00F34690" w:rsidRPr="009E5B44" w:rsidRDefault="00F34690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/>
          <w:szCs w:val="24"/>
        </w:rPr>
        <w:t xml:space="preserve">    </w:t>
      </w:r>
      <w:r w:rsidRPr="009E5B44">
        <w:rPr>
          <w:rFonts w:ascii="楷體-繁" w:eastAsia="楷體-繁" w:hAnsi="楷體-繁" w:hint="eastAsia"/>
          <w:szCs w:val="24"/>
        </w:rPr>
        <w:t>為稽核實</w:t>
      </w:r>
      <w:r w:rsidRPr="009E5B44">
        <w:rPr>
          <w:rFonts w:ascii="楷體-繁" w:eastAsia="楷體-繁" w:hAnsi="楷體-繁"/>
          <w:szCs w:val="24"/>
        </w:rPr>
        <w:t>驗室血液、尿液檢查結果之正確性，以確保健康檢查品質</w:t>
      </w:r>
      <w:r w:rsidRPr="009E5B44">
        <w:rPr>
          <w:rFonts w:ascii="楷體-繁" w:eastAsia="楷體-繁" w:hAnsi="楷體-繁" w:hint="eastAsia"/>
          <w:szCs w:val="24"/>
        </w:rPr>
        <w:t>，</w:t>
      </w:r>
      <w:r w:rsidRPr="009E5B44">
        <w:rPr>
          <w:rFonts w:ascii="楷體-繁" w:eastAsia="楷體-繁" w:hAnsi="楷體-繁"/>
          <w:szCs w:val="24"/>
        </w:rPr>
        <w:t>依據教育部學生健康檢查工作手冊，以本</w:t>
      </w:r>
      <w:r w:rsidR="008E3469" w:rsidRPr="009E5B44">
        <w:rPr>
          <w:rFonts w:ascii="楷體-繁" w:eastAsia="楷體-繁" w:hAnsi="楷體-繁" w:hint="eastAsia"/>
          <w:szCs w:val="24"/>
        </w:rPr>
        <w:t>縣</w:t>
      </w:r>
      <w:r w:rsidRPr="009E5B44">
        <w:rPr>
          <w:rFonts w:ascii="楷體-繁" w:eastAsia="楷體-繁" w:hAnsi="楷體-繁"/>
          <w:szCs w:val="24"/>
        </w:rPr>
        <w:t>受檢學生數</w:t>
      </w:r>
      <w:r w:rsidRPr="009E5B44">
        <w:rPr>
          <w:rFonts w:ascii="楷體-繁" w:eastAsia="楷體-繁" w:hAnsi="楷體-繁" w:hint="eastAsia"/>
          <w:szCs w:val="24"/>
        </w:rPr>
        <w:t>抽</w:t>
      </w:r>
      <w:r w:rsidRPr="009E5B44">
        <w:rPr>
          <w:rFonts w:ascii="楷體-繁" w:eastAsia="楷體-繁" w:hAnsi="楷體-繁"/>
          <w:szCs w:val="24"/>
        </w:rPr>
        <w:t>樣</w:t>
      </w:r>
      <w:r w:rsidRPr="009E5B44">
        <w:rPr>
          <w:rFonts w:ascii="楷體-繁" w:eastAsia="楷體-繁" w:hAnsi="楷體-繁" w:hint="eastAsia"/>
          <w:szCs w:val="24"/>
        </w:rPr>
        <w:t>1%之</w:t>
      </w:r>
      <w:r w:rsidRPr="009E5B44">
        <w:rPr>
          <w:rFonts w:ascii="楷體-繁" w:eastAsia="楷體-繁" w:hAnsi="楷體-繁"/>
          <w:szCs w:val="24"/>
        </w:rPr>
        <w:t>複製檢體數，擬抽選</w:t>
      </w:r>
      <w:r w:rsidRPr="009E5B44">
        <w:rPr>
          <w:rFonts w:ascii="楷體-繁" w:eastAsia="楷體-繁" w:hAnsi="楷體-繁" w:hint="eastAsia"/>
          <w:szCs w:val="24"/>
        </w:rPr>
        <w:t>貴</w:t>
      </w:r>
      <w:r w:rsidRPr="009E5B44">
        <w:rPr>
          <w:rFonts w:ascii="楷體-繁" w:eastAsia="楷體-繁" w:hAnsi="楷體-繁"/>
          <w:szCs w:val="24"/>
        </w:rPr>
        <w:t>子弟</w:t>
      </w:r>
      <w:r w:rsidRPr="009E5B44">
        <w:rPr>
          <w:rFonts w:ascii="楷體-繁" w:eastAsia="楷體-繁" w:hAnsi="楷體-繁" w:hint="eastAsia"/>
          <w:szCs w:val="24"/>
        </w:rPr>
        <w:t>此二</w:t>
      </w:r>
      <w:r w:rsidRPr="009E5B44">
        <w:rPr>
          <w:rFonts w:ascii="楷體-繁" w:eastAsia="楷體-繁" w:hAnsi="楷體-繁"/>
          <w:szCs w:val="24"/>
        </w:rPr>
        <w:t>項</w:t>
      </w:r>
      <w:r w:rsidRPr="009E5B44">
        <w:rPr>
          <w:rFonts w:ascii="楷體-繁" w:eastAsia="楷體-繁" w:hAnsi="楷體-繁" w:hint="eastAsia"/>
          <w:szCs w:val="24"/>
        </w:rPr>
        <w:t>檢</w:t>
      </w:r>
      <w:r w:rsidRPr="009E5B44">
        <w:rPr>
          <w:rFonts w:ascii="楷體-繁" w:eastAsia="楷體-繁" w:hAnsi="楷體-繁"/>
          <w:szCs w:val="24"/>
        </w:rPr>
        <w:t>體以進行匿名押驗，請家家詳閱以下說明後，</w:t>
      </w:r>
      <w:r w:rsidR="00035ADB" w:rsidRPr="009E5B44">
        <w:rPr>
          <w:rFonts w:ascii="楷體-繁" w:eastAsia="楷體-繁" w:hAnsi="楷體-繁" w:hint="eastAsia"/>
          <w:szCs w:val="24"/>
        </w:rPr>
        <w:t>並</w:t>
      </w:r>
      <w:r w:rsidRPr="009E5B44">
        <w:rPr>
          <w:rFonts w:ascii="楷體-繁" w:eastAsia="楷體-繁" w:hAnsi="楷體-繁"/>
          <w:szCs w:val="24"/>
        </w:rPr>
        <w:t>於</w:t>
      </w:r>
      <w:r w:rsidRPr="009E5B44">
        <w:rPr>
          <w:rFonts w:ascii="楷體-繁" w:eastAsia="楷體-繁" w:hAnsi="楷體-繁" w:hint="eastAsia"/>
          <w:szCs w:val="24"/>
        </w:rPr>
        <w:t>回</w:t>
      </w:r>
      <w:r w:rsidRPr="009E5B44">
        <w:rPr>
          <w:rFonts w:ascii="楷體-繁" w:eastAsia="楷體-繁" w:hAnsi="楷體-繁"/>
          <w:szCs w:val="24"/>
        </w:rPr>
        <w:t>條簽章。</w:t>
      </w:r>
    </w:p>
    <w:p w14:paraId="4340EBB4" w14:textId="77777777" w:rsidR="00035ADB" w:rsidRPr="009E5B44" w:rsidRDefault="00035ADB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5125"/>
      </w:tblGrid>
      <w:tr w:rsidR="009E5B44" w:rsidRPr="009E5B44" w14:paraId="76246B32" w14:textId="77777777" w:rsidTr="00A11736">
        <w:tc>
          <w:tcPr>
            <w:tcW w:w="1555" w:type="dxa"/>
            <w:vAlign w:val="center"/>
          </w:tcPr>
          <w:p w14:paraId="2C9F1F20" w14:textId="77777777" w:rsidR="00F34690" w:rsidRPr="009E5B44" w:rsidRDefault="00F34690" w:rsidP="0040337F">
            <w:pPr>
              <w:overflowPunct w:val="0"/>
              <w:spacing w:line="50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檢</w:t>
            </w:r>
            <w:r w:rsidRPr="009E5B44">
              <w:rPr>
                <w:rFonts w:ascii="楷體-繁" w:eastAsia="楷體-繁" w:hAnsi="楷體-繁"/>
                <w:szCs w:val="24"/>
              </w:rPr>
              <w:t>體項目</w:t>
            </w:r>
          </w:p>
        </w:tc>
        <w:tc>
          <w:tcPr>
            <w:tcW w:w="3402" w:type="dxa"/>
            <w:vAlign w:val="center"/>
          </w:tcPr>
          <w:p w14:paraId="6F79D415" w14:textId="77777777" w:rsidR="00F34690" w:rsidRPr="009E5B44" w:rsidRDefault="00F34690" w:rsidP="0040337F">
            <w:pPr>
              <w:overflowPunct w:val="0"/>
              <w:spacing w:line="50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篩</w:t>
            </w:r>
            <w:r w:rsidRPr="009E5B44">
              <w:rPr>
                <w:rFonts w:ascii="楷體-繁" w:eastAsia="楷體-繁" w:hAnsi="楷體-繁"/>
                <w:szCs w:val="24"/>
              </w:rPr>
              <w:t>檢項目</w:t>
            </w:r>
          </w:p>
        </w:tc>
        <w:tc>
          <w:tcPr>
            <w:tcW w:w="5125" w:type="dxa"/>
            <w:vAlign w:val="center"/>
          </w:tcPr>
          <w:p w14:paraId="2FCA1215" w14:textId="77777777" w:rsidR="00F34690" w:rsidRPr="009E5B44" w:rsidRDefault="00F34690" w:rsidP="0040337F">
            <w:pPr>
              <w:overflowPunct w:val="0"/>
              <w:spacing w:line="50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收</w:t>
            </w:r>
            <w:r w:rsidRPr="009E5B44">
              <w:rPr>
                <w:rFonts w:ascii="楷體-繁" w:eastAsia="楷體-繁" w:hAnsi="楷體-繁"/>
                <w:szCs w:val="24"/>
              </w:rPr>
              <w:t>取方法或收取量</w:t>
            </w:r>
          </w:p>
        </w:tc>
      </w:tr>
      <w:tr w:rsidR="009E5B44" w:rsidRPr="009E5B44" w14:paraId="5933A451" w14:textId="77777777" w:rsidTr="00A11736">
        <w:tc>
          <w:tcPr>
            <w:tcW w:w="1555" w:type="dxa"/>
            <w:vAlign w:val="center"/>
          </w:tcPr>
          <w:p w14:paraId="6E314683" w14:textId="77777777" w:rsidR="00F34690" w:rsidRPr="009E5B44" w:rsidRDefault="00F34690" w:rsidP="0040337F">
            <w:pPr>
              <w:overflowPunct w:val="0"/>
              <w:spacing w:line="50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尿</w:t>
            </w:r>
            <w:r w:rsidRPr="009E5B44">
              <w:rPr>
                <w:rFonts w:ascii="楷體-繁" w:eastAsia="楷體-繁" w:hAnsi="楷體-繁"/>
                <w:szCs w:val="24"/>
              </w:rPr>
              <w:t>液</w:t>
            </w:r>
          </w:p>
        </w:tc>
        <w:tc>
          <w:tcPr>
            <w:tcW w:w="3402" w:type="dxa"/>
          </w:tcPr>
          <w:p w14:paraId="736AF869" w14:textId="77777777" w:rsidR="00F34690" w:rsidRPr="009E5B44" w:rsidRDefault="00F34690" w:rsidP="00095035">
            <w:pPr>
              <w:overflowPunct w:val="0"/>
              <w:spacing w:line="36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尿</w:t>
            </w:r>
            <w:r w:rsidRPr="009E5B44">
              <w:rPr>
                <w:rFonts w:ascii="楷體-繁" w:eastAsia="楷體-繁" w:hAnsi="楷體-繁"/>
                <w:szCs w:val="24"/>
              </w:rPr>
              <w:t>糖、尿</w:t>
            </w:r>
            <w:r w:rsidRPr="009E5B44">
              <w:rPr>
                <w:rFonts w:ascii="楷體-繁" w:eastAsia="楷體-繁" w:hAnsi="楷體-繁" w:hint="eastAsia"/>
                <w:szCs w:val="24"/>
              </w:rPr>
              <w:t>蛋白、尿</w:t>
            </w:r>
            <w:r w:rsidRPr="009E5B44">
              <w:rPr>
                <w:rFonts w:ascii="楷體-繁" w:eastAsia="楷體-繁" w:hAnsi="楷體-繁"/>
                <w:szCs w:val="24"/>
              </w:rPr>
              <w:t>潛血</w:t>
            </w:r>
            <w:r w:rsidRPr="009E5B44">
              <w:rPr>
                <w:rFonts w:ascii="楷體-繁" w:eastAsia="楷體-繁" w:hAnsi="楷體-繁" w:hint="eastAsia"/>
                <w:szCs w:val="24"/>
              </w:rPr>
              <w:t>、</w:t>
            </w:r>
            <w:r w:rsidRPr="009E5B44">
              <w:rPr>
                <w:rFonts w:ascii="楷體-繁" w:eastAsia="楷體-繁" w:hAnsi="楷體-繁"/>
                <w:szCs w:val="24"/>
              </w:rPr>
              <w:t>及尿液酸</w:t>
            </w:r>
            <w:r w:rsidRPr="009E5B44">
              <w:rPr>
                <w:rFonts w:ascii="楷體-繁" w:eastAsia="楷體-繁" w:hAnsi="楷體-繁" w:hint="eastAsia"/>
                <w:szCs w:val="24"/>
              </w:rPr>
              <w:t>鹼值</w:t>
            </w:r>
          </w:p>
        </w:tc>
        <w:tc>
          <w:tcPr>
            <w:tcW w:w="5125" w:type="dxa"/>
          </w:tcPr>
          <w:p w14:paraId="69C8D8D7" w14:textId="77777777" w:rsidR="00F34690" w:rsidRPr="009E5B44" w:rsidRDefault="00A11736" w:rsidP="00095035">
            <w:pPr>
              <w:overflowPunct w:val="0"/>
              <w:spacing w:line="36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及尿液酸鹼值以同日同一次尿液收取檢體，先解在 尿杯內，收集於2個收集瓶，其中一個為真實姓名標籤，另一個為編號但沒 有真實姓名的標籤。</w:t>
            </w:r>
          </w:p>
        </w:tc>
      </w:tr>
      <w:tr w:rsidR="009E5B44" w:rsidRPr="009E5B44" w14:paraId="34506D28" w14:textId="77777777" w:rsidTr="00A11736">
        <w:tc>
          <w:tcPr>
            <w:tcW w:w="1555" w:type="dxa"/>
            <w:vAlign w:val="center"/>
          </w:tcPr>
          <w:p w14:paraId="2D33AD11" w14:textId="77777777" w:rsidR="00F34690" w:rsidRPr="009E5B44" w:rsidRDefault="00F34690" w:rsidP="0040337F">
            <w:pPr>
              <w:overflowPunct w:val="0"/>
              <w:spacing w:line="50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血</w:t>
            </w:r>
            <w:r w:rsidRPr="009E5B44">
              <w:rPr>
                <w:rFonts w:ascii="楷體-繁" w:eastAsia="楷體-繁" w:hAnsi="楷體-繁"/>
                <w:szCs w:val="24"/>
              </w:rPr>
              <w:t>液</w:t>
            </w:r>
          </w:p>
        </w:tc>
        <w:tc>
          <w:tcPr>
            <w:tcW w:w="3402" w:type="dxa"/>
          </w:tcPr>
          <w:p w14:paraId="32831F65" w14:textId="77777777" w:rsidR="00F34690" w:rsidRPr="009E5B44" w:rsidRDefault="00A11736" w:rsidP="00095035">
            <w:pPr>
              <w:overflowPunct w:val="0"/>
              <w:spacing w:line="36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血</w:t>
            </w:r>
            <w:r w:rsidRPr="009E5B44">
              <w:rPr>
                <w:rFonts w:ascii="楷體-繁" w:eastAsia="楷體-繁" w:hAnsi="楷體-繁"/>
                <w:szCs w:val="24"/>
              </w:rPr>
              <w:t>液常規檢查、肝功能、</w:t>
            </w:r>
            <w:r w:rsidRPr="009E5B44">
              <w:rPr>
                <w:rFonts w:ascii="楷體-繁" w:eastAsia="楷體-繁" w:hAnsi="楷體-繁" w:hint="eastAsia"/>
                <w:szCs w:val="24"/>
              </w:rPr>
              <w:t>腎</w:t>
            </w:r>
            <w:r w:rsidRPr="009E5B44">
              <w:rPr>
                <w:rFonts w:ascii="楷體-繁" w:eastAsia="楷體-繁" w:hAnsi="楷體-繁"/>
                <w:szCs w:val="24"/>
              </w:rPr>
              <w:t>功能、血糖、三酸</w:t>
            </w:r>
            <w:r w:rsidRPr="009E5B44">
              <w:rPr>
                <w:rFonts w:ascii="楷體-繁" w:eastAsia="楷體-繁" w:hAnsi="楷體-繁" w:hint="eastAsia"/>
                <w:szCs w:val="24"/>
              </w:rPr>
              <w:t>甘油酯</w:t>
            </w:r>
            <w:r w:rsidRPr="009E5B44">
              <w:rPr>
                <w:rFonts w:ascii="楷體-繁" w:eastAsia="楷體-繁" w:hAnsi="楷體-繁"/>
                <w:szCs w:val="24"/>
              </w:rPr>
              <w:t>、膽固</w:t>
            </w:r>
            <w:r w:rsidRPr="009E5B44">
              <w:rPr>
                <w:rFonts w:ascii="楷體-繁" w:eastAsia="楷體-繁" w:hAnsi="楷體-繁" w:hint="eastAsia"/>
                <w:szCs w:val="24"/>
              </w:rPr>
              <w:t>醇(含</w:t>
            </w:r>
            <w:r w:rsidRPr="009E5B44">
              <w:rPr>
                <w:rFonts w:ascii="楷體-繁" w:eastAsia="楷體-繁" w:hAnsi="楷體-繁"/>
                <w:szCs w:val="24"/>
              </w:rPr>
              <w:t>高密度膽固醇</w:t>
            </w:r>
            <w:r w:rsidRPr="009E5B44">
              <w:rPr>
                <w:rFonts w:ascii="楷體-繁" w:eastAsia="楷體-繁" w:hAnsi="楷體-繁" w:hint="eastAsia"/>
                <w:szCs w:val="24"/>
              </w:rPr>
              <w:t>)等</w:t>
            </w:r>
            <w:r w:rsidRPr="009E5B44">
              <w:rPr>
                <w:rFonts w:ascii="楷體-繁" w:eastAsia="楷體-繁" w:hAnsi="楷體-繁"/>
                <w:szCs w:val="24"/>
              </w:rPr>
              <w:t>項目</w:t>
            </w:r>
          </w:p>
        </w:tc>
        <w:tc>
          <w:tcPr>
            <w:tcW w:w="5125" w:type="dxa"/>
          </w:tcPr>
          <w:p w14:paraId="6B5844B3" w14:textId="77777777" w:rsidR="00F34690" w:rsidRPr="009E5B44" w:rsidRDefault="00A11736" w:rsidP="00095035">
            <w:pPr>
              <w:overflowPunct w:val="0"/>
              <w:spacing w:line="360" w:lineRule="exact"/>
              <w:jc w:val="both"/>
              <w:textDirection w:val="lrTbV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健檢日由檢驗師於抽血時，同時多抽 4cc的血量 (意即抽一次，收集血量約 8cc)收集於2套試管，其中一套為真實 姓名標籤，另一套為編號但沒有真實 姓名的匿名標籤。</w:t>
            </w:r>
          </w:p>
        </w:tc>
      </w:tr>
    </w:tbl>
    <w:p w14:paraId="0C786130" w14:textId="77777777" w:rsidR="00F34690" w:rsidRPr="009E5B44" w:rsidRDefault="005C49BD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  <w:u w:val="single"/>
        </w:rPr>
      </w:pPr>
      <w:bookmarkStart w:id="0" w:name="_Hlk42550214"/>
      <w:r w:rsidRPr="009E5B44">
        <w:rPr>
          <w:rFonts w:ascii="楷體-繁" w:eastAsia="楷體-繁" w:hAnsi="楷體-繁" w:cs="新細明體" w:hint="eastAsia"/>
          <w:szCs w:val="24"/>
          <w:u w:val="single"/>
        </w:rPr>
        <w:t>嘉義縣</w:t>
      </w:r>
      <w:bookmarkEnd w:id="0"/>
      <w:r w:rsidR="00A11736" w:rsidRPr="009E5B44">
        <w:rPr>
          <w:rFonts w:ascii="楷體-繁" w:eastAsia="楷體-繁" w:hAnsi="楷體-繁" w:hint="eastAsia"/>
          <w:szCs w:val="24"/>
          <w:u w:val="single"/>
        </w:rPr>
        <w:t xml:space="preserve">             </w:t>
      </w:r>
      <w:r w:rsidR="00A11736" w:rsidRPr="009E5B44">
        <w:rPr>
          <w:rFonts w:ascii="楷體-繁" w:eastAsia="楷體-繁" w:hAnsi="楷體-繁" w:hint="eastAsia"/>
          <w:szCs w:val="24"/>
        </w:rPr>
        <w:t xml:space="preserve">  國</w:t>
      </w:r>
      <w:r w:rsidR="00A11736" w:rsidRPr="009E5B44">
        <w:rPr>
          <w:rFonts w:ascii="楷體-繁" w:eastAsia="楷體-繁" w:hAnsi="楷體-繁"/>
          <w:szCs w:val="24"/>
        </w:rPr>
        <w:t>中</w:t>
      </w:r>
      <w:r w:rsidR="00A11736" w:rsidRPr="009E5B44">
        <w:rPr>
          <w:rFonts w:ascii="楷體-繁" w:eastAsia="楷體-繁" w:hAnsi="楷體-繁" w:hint="eastAsia"/>
          <w:szCs w:val="24"/>
        </w:rPr>
        <w:t>/高</w:t>
      </w:r>
      <w:r w:rsidR="00A11736" w:rsidRPr="009E5B44">
        <w:rPr>
          <w:rFonts w:ascii="楷體-繁" w:eastAsia="楷體-繁" w:hAnsi="楷體-繁"/>
          <w:szCs w:val="24"/>
        </w:rPr>
        <w:t>中</w:t>
      </w:r>
      <w:r w:rsidR="00A11736" w:rsidRPr="009E5B44">
        <w:rPr>
          <w:rFonts w:ascii="楷體-繁" w:eastAsia="楷體-繁" w:hAnsi="楷體-繁" w:hint="eastAsia"/>
          <w:szCs w:val="24"/>
        </w:rPr>
        <w:t xml:space="preserve"> 學</w:t>
      </w:r>
      <w:r w:rsidR="00A11736" w:rsidRPr="009E5B44">
        <w:rPr>
          <w:rFonts w:ascii="楷體-繁" w:eastAsia="楷體-繁" w:hAnsi="楷體-繁"/>
          <w:szCs w:val="24"/>
        </w:rPr>
        <w:t>校健康中心</w:t>
      </w:r>
      <w:r w:rsidR="00A11736" w:rsidRPr="009E5B44">
        <w:rPr>
          <w:rFonts w:ascii="楷體-繁" w:eastAsia="楷體-繁" w:hAnsi="楷體-繁" w:hint="eastAsia"/>
          <w:szCs w:val="24"/>
        </w:rPr>
        <w:t xml:space="preserve"> 聯</w:t>
      </w:r>
      <w:r w:rsidR="00A11736" w:rsidRPr="009E5B44">
        <w:rPr>
          <w:rFonts w:ascii="楷體-繁" w:eastAsia="楷體-繁" w:hAnsi="楷體-繁"/>
          <w:szCs w:val="24"/>
        </w:rPr>
        <w:t>絡電話</w:t>
      </w:r>
      <w:r w:rsidR="00A11736" w:rsidRPr="009E5B44">
        <w:rPr>
          <w:rFonts w:ascii="楷體-繁" w:eastAsia="楷體-繁" w:hAnsi="楷體-繁" w:hint="eastAsia"/>
          <w:szCs w:val="24"/>
        </w:rPr>
        <w:t>:</w:t>
      </w:r>
      <w:r w:rsidR="00A11736" w:rsidRPr="009E5B44">
        <w:rPr>
          <w:rFonts w:ascii="楷體-繁" w:eastAsia="楷體-繁" w:hAnsi="楷體-繁"/>
          <w:szCs w:val="24"/>
          <w:u w:val="single"/>
        </w:rPr>
        <w:t xml:space="preserve">                        </w:t>
      </w:r>
    </w:p>
    <w:p w14:paraId="0135371F" w14:textId="77777777" w:rsidR="00A11736" w:rsidRPr="009E5B44" w:rsidRDefault="00A11736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/>
          <w:szCs w:val="24"/>
        </w:rPr>
        <w:t>………………………………………………………………………………………………………………</w:t>
      </w:r>
    </w:p>
    <w:p w14:paraId="71905B14" w14:textId="77777777" w:rsidR="00F34690" w:rsidRPr="009E5B44" w:rsidRDefault="005C49BD" w:rsidP="00095035">
      <w:pPr>
        <w:overflowPunct w:val="0"/>
        <w:spacing w:line="500" w:lineRule="exact"/>
        <w:jc w:val="center"/>
        <w:textDirection w:val="lrTbV"/>
        <w:rPr>
          <w:rFonts w:ascii="楷體-繁" w:eastAsia="楷體-繁" w:hAnsi="楷體-繁" w:cs="新細明體"/>
          <w:b/>
          <w:bCs/>
          <w:szCs w:val="28"/>
        </w:rPr>
      </w:pPr>
      <w:r w:rsidRPr="009E5B44">
        <w:rPr>
          <w:rFonts w:ascii="楷體-繁" w:eastAsia="楷體-繁" w:hAnsi="楷體-繁" w:cs="新細明體" w:hint="eastAsia"/>
          <w:b/>
          <w:bCs/>
          <w:szCs w:val="24"/>
          <w:u w:val="single"/>
        </w:rPr>
        <w:t>嘉義縣</w:t>
      </w:r>
      <w:r w:rsidR="00A11736" w:rsidRPr="009E5B44">
        <w:rPr>
          <w:rFonts w:ascii="楷體-繁" w:eastAsia="楷體-繁" w:hAnsi="楷體-繁" w:cs="新細明體" w:hint="eastAsia"/>
          <w:b/>
          <w:bCs/>
          <w:szCs w:val="28"/>
          <w:u w:val="single"/>
        </w:rPr>
        <w:t xml:space="preserve">      </w:t>
      </w:r>
      <w:r w:rsidR="00A11736" w:rsidRPr="009E5B44">
        <w:rPr>
          <w:rFonts w:ascii="楷體-繁" w:eastAsia="楷體-繁" w:hAnsi="楷體-繁" w:cs="新細明體"/>
          <w:b/>
          <w:bCs/>
          <w:szCs w:val="28"/>
          <w:u w:val="single"/>
        </w:rPr>
        <w:t xml:space="preserve"> </w:t>
      </w:r>
      <w:r w:rsidR="00A11736" w:rsidRPr="009E5B44">
        <w:rPr>
          <w:rFonts w:ascii="楷體-繁" w:eastAsia="楷體-繁" w:hAnsi="楷體-繁" w:cs="新細明體" w:hint="eastAsia"/>
          <w:b/>
          <w:bCs/>
          <w:szCs w:val="28"/>
          <w:u w:val="single"/>
        </w:rPr>
        <w:t xml:space="preserve">   </w:t>
      </w:r>
      <w:r w:rsidR="00A11736" w:rsidRPr="009E5B44">
        <w:rPr>
          <w:rFonts w:ascii="楷體-繁" w:eastAsia="楷體-繁" w:hAnsi="楷體-繁" w:cs="新細明體" w:hint="eastAsia"/>
          <w:b/>
          <w:bCs/>
          <w:szCs w:val="28"/>
        </w:rPr>
        <w:t>國</w:t>
      </w:r>
      <w:r w:rsidR="00A11736" w:rsidRPr="009E5B44">
        <w:rPr>
          <w:rFonts w:ascii="楷體-繁" w:eastAsia="楷體-繁" w:hAnsi="楷體-繁" w:cs="新細明體"/>
          <w:b/>
          <w:bCs/>
          <w:szCs w:val="28"/>
        </w:rPr>
        <w:t>中</w:t>
      </w:r>
      <w:r w:rsidR="00A11736" w:rsidRPr="009E5B44">
        <w:rPr>
          <w:rFonts w:ascii="楷體-繁" w:eastAsia="楷體-繁" w:hAnsi="楷體-繁" w:cs="新細明體" w:hint="eastAsia"/>
          <w:b/>
          <w:bCs/>
          <w:szCs w:val="28"/>
        </w:rPr>
        <w:t>/高</w:t>
      </w:r>
      <w:r w:rsidR="00A11736" w:rsidRPr="009E5B44">
        <w:rPr>
          <w:rFonts w:ascii="楷體-繁" w:eastAsia="楷體-繁" w:hAnsi="楷體-繁" w:cs="新細明體"/>
          <w:b/>
          <w:bCs/>
          <w:szCs w:val="28"/>
        </w:rPr>
        <w:t>中</w:t>
      </w:r>
      <w:r w:rsidR="00A11736" w:rsidRPr="009E5B44">
        <w:rPr>
          <w:rFonts w:ascii="楷體-繁" w:eastAsia="楷體-繁" w:hAnsi="楷體-繁" w:cs="新細明體" w:hint="eastAsia"/>
          <w:b/>
          <w:bCs/>
          <w:szCs w:val="28"/>
        </w:rPr>
        <w:t>學</w:t>
      </w:r>
      <w:r w:rsidR="00A11736" w:rsidRPr="009E5B44">
        <w:rPr>
          <w:rFonts w:ascii="楷體-繁" w:eastAsia="楷體-繁" w:hAnsi="楷體-繁" w:cs="新細明體"/>
          <w:b/>
          <w:bCs/>
          <w:szCs w:val="28"/>
        </w:rPr>
        <w:t>生健康檢查志願重覆收取檢體家長同意書回條</w:t>
      </w:r>
    </w:p>
    <w:p w14:paraId="4A02FEA9" w14:textId="77777777" w:rsidR="00A11736" w:rsidRPr="009E5B44" w:rsidRDefault="00A11736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 w:cs="新細明體"/>
          <w:szCs w:val="28"/>
          <w:u w:val="single"/>
        </w:rPr>
      </w:pPr>
      <w:r w:rsidRPr="009E5B44">
        <w:rPr>
          <w:rFonts w:ascii="楷體-繁" w:eastAsia="楷體-繁" w:hAnsi="楷體-繁" w:cs="新細明體" w:hint="eastAsia"/>
          <w:szCs w:val="28"/>
        </w:rPr>
        <w:t xml:space="preserve"> </w:t>
      </w:r>
      <w:r w:rsidRPr="009E5B44">
        <w:rPr>
          <w:rFonts w:ascii="楷體-繁" w:eastAsia="楷體-繁" w:hAnsi="楷體-繁" w:cs="新細明體"/>
          <w:szCs w:val="28"/>
          <w:u w:val="single"/>
        </w:rPr>
        <w:t xml:space="preserve">     </w:t>
      </w:r>
      <w:r w:rsidRPr="009E5B44">
        <w:rPr>
          <w:rFonts w:ascii="楷體-繁" w:eastAsia="楷體-繁" w:hAnsi="楷體-繁" w:cs="新細明體" w:hint="eastAsia"/>
          <w:szCs w:val="28"/>
        </w:rPr>
        <w:t>年</w:t>
      </w:r>
      <w:r w:rsidRPr="009E5B44">
        <w:rPr>
          <w:rFonts w:ascii="楷體-繁" w:eastAsia="楷體-繁" w:hAnsi="楷體-繁" w:cs="新細明體" w:hint="eastAsia"/>
          <w:szCs w:val="28"/>
          <w:u w:val="single"/>
        </w:rPr>
        <w:t xml:space="preserve">      </w:t>
      </w:r>
      <w:r w:rsidRPr="009E5B44">
        <w:rPr>
          <w:rFonts w:ascii="楷體-繁" w:eastAsia="楷體-繁" w:hAnsi="楷體-繁" w:cs="新細明體" w:hint="eastAsia"/>
          <w:szCs w:val="28"/>
        </w:rPr>
        <w:t>班 座</w:t>
      </w:r>
      <w:r w:rsidRPr="009E5B44">
        <w:rPr>
          <w:rFonts w:ascii="楷體-繁" w:eastAsia="楷體-繁" w:hAnsi="楷體-繁" w:cs="新細明體"/>
          <w:szCs w:val="28"/>
        </w:rPr>
        <w:t>號</w:t>
      </w:r>
      <w:r w:rsidRPr="009E5B44">
        <w:rPr>
          <w:rFonts w:ascii="楷體-繁" w:eastAsia="楷體-繁" w:hAnsi="楷體-繁" w:cs="新細明體" w:hint="eastAsia"/>
          <w:szCs w:val="28"/>
        </w:rPr>
        <w:t>:</w:t>
      </w:r>
      <w:r w:rsidRPr="009E5B44">
        <w:rPr>
          <w:rFonts w:ascii="楷體-繁" w:eastAsia="楷體-繁" w:hAnsi="楷體-繁" w:cs="新細明體"/>
          <w:szCs w:val="28"/>
          <w:u w:val="single"/>
        </w:rPr>
        <w:t xml:space="preserve">       </w:t>
      </w:r>
      <w:r w:rsidRPr="009E5B44">
        <w:rPr>
          <w:rFonts w:ascii="楷體-繁" w:eastAsia="楷體-繁" w:hAnsi="楷體-繁" w:cs="新細明體"/>
          <w:szCs w:val="28"/>
        </w:rPr>
        <w:t xml:space="preserve"> </w:t>
      </w:r>
      <w:r w:rsidRPr="009E5B44">
        <w:rPr>
          <w:rFonts w:ascii="楷體-繁" w:eastAsia="楷體-繁" w:hAnsi="楷體-繁" w:cs="新細明體" w:hint="eastAsia"/>
          <w:szCs w:val="28"/>
        </w:rPr>
        <w:t>姓</w:t>
      </w:r>
      <w:r w:rsidRPr="009E5B44">
        <w:rPr>
          <w:rFonts w:ascii="楷體-繁" w:eastAsia="楷體-繁" w:hAnsi="楷體-繁" w:cs="新細明體"/>
          <w:szCs w:val="28"/>
        </w:rPr>
        <w:t>名</w:t>
      </w:r>
      <w:r w:rsidRPr="009E5B44">
        <w:rPr>
          <w:rFonts w:ascii="楷體-繁" w:eastAsia="楷體-繁" w:hAnsi="楷體-繁" w:cs="新細明體" w:hint="eastAsia"/>
          <w:szCs w:val="28"/>
        </w:rPr>
        <w:t>:</w:t>
      </w:r>
      <w:r w:rsidRPr="009E5B44">
        <w:rPr>
          <w:rFonts w:ascii="楷體-繁" w:eastAsia="楷體-繁" w:hAnsi="楷體-繁" w:cs="新細明體"/>
          <w:szCs w:val="28"/>
          <w:u w:val="single"/>
        </w:rPr>
        <w:t xml:space="preserve">        </w:t>
      </w:r>
    </w:p>
    <w:p w14:paraId="6FF06A17" w14:textId="77777777" w:rsidR="00A11736" w:rsidRPr="009E5B44" w:rsidRDefault="00A11736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 w:cs="新細明體"/>
          <w:szCs w:val="28"/>
        </w:rPr>
      </w:pPr>
      <w:r w:rsidRPr="009E5B44">
        <w:rPr>
          <w:rFonts w:ascii="楷體-繁" w:eastAsia="楷體-繁" w:hAnsi="楷體-繁" w:cs="新細明體" w:hint="eastAsia"/>
          <w:szCs w:val="28"/>
        </w:rPr>
        <w:t>請家長</w:t>
      </w:r>
      <w:r w:rsidRPr="009E5B44">
        <w:rPr>
          <w:rFonts w:ascii="楷體-繁" w:eastAsia="楷體-繁" w:hAnsi="楷體-繁" w:cs="新細明體"/>
          <w:szCs w:val="28"/>
        </w:rPr>
        <w:t>勾選</w:t>
      </w:r>
      <w:r w:rsidRPr="009E5B44">
        <w:rPr>
          <w:rFonts w:ascii="楷體-繁" w:eastAsia="楷體-繁" w:hAnsi="楷體-繁" w:cs="新細明體" w:hint="eastAsia"/>
          <w:szCs w:val="28"/>
        </w:rPr>
        <w:t>，</w:t>
      </w:r>
      <w:r w:rsidRPr="009E5B44">
        <w:rPr>
          <w:rFonts w:ascii="楷體-繁" w:eastAsia="楷體-繁" w:hAnsi="楷體-繁" w:cs="新細明體"/>
          <w:szCs w:val="28"/>
        </w:rPr>
        <w:t>並簽名確認，請用原子筆勿用</w:t>
      </w:r>
      <w:r w:rsidRPr="009E5B44">
        <w:rPr>
          <w:rFonts w:ascii="楷體-繁" w:eastAsia="楷體-繁" w:hAnsi="楷體-繁" w:cs="新細明體" w:hint="eastAsia"/>
          <w:szCs w:val="28"/>
        </w:rPr>
        <w:t>鉛</w:t>
      </w:r>
      <w:r w:rsidRPr="009E5B44">
        <w:rPr>
          <w:rFonts w:ascii="楷體-繁" w:eastAsia="楷體-繁" w:hAnsi="楷體-繁" w:cs="新細明體"/>
          <w:szCs w:val="28"/>
        </w:rPr>
        <w:t>筆</w:t>
      </w:r>
    </w:p>
    <w:p w14:paraId="7522E63E" w14:textId="77777777" w:rsidR="00A11736" w:rsidRPr="009E5B44" w:rsidRDefault="00A11736" w:rsidP="0040337F">
      <w:pPr>
        <w:overflowPunct w:val="0"/>
        <w:spacing w:line="500" w:lineRule="exact"/>
        <w:ind w:left="360" w:hangingChars="150" w:hanging="360"/>
        <w:jc w:val="both"/>
        <w:textDirection w:val="lrTbV"/>
        <w:rPr>
          <w:rFonts w:ascii="楷體-繁" w:eastAsia="楷體-繁" w:hAnsi="楷體-繁" w:cs="新細明體"/>
          <w:szCs w:val="28"/>
          <w:u w:val="single"/>
        </w:rPr>
      </w:pPr>
      <w:r w:rsidRPr="009E5B44">
        <w:rPr>
          <w:rFonts w:ascii="楷體-繁" w:eastAsia="楷體-繁" w:hAnsi="楷體-繁" w:cs="新細明體" w:hint="eastAsia"/>
          <w:szCs w:val="28"/>
        </w:rPr>
        <w:t>□1.本</w:t>
      </w:r>
      <w:r w:rsidRPr="009E5B44">
        <w:rPr>
          <w:rFonts w:ascii="楷體-繁" w:eastAsia="楷體-繁" w:hAnsi="楷體-繁" w:cs="新細明體"/>
          <w:szCs w:val="28"/>
        </w:rPr>
        <w:t>人已詳</w:t>
      </w:r>
      <w:r w:rsidRPr="009E5B44">
        <w:rPr>
          <w:rFonts w:ascii="楷體-繁" w:eastAsia="楷體-繁" w:hAnsi="楷體-繁" w:cs="新細明體" w:hint="eastAsia"/>
          <w:szCs w:val="28"/>
        </w:rPr>
        <w:t>閱</w:t>
      </w:r>
      <w:r w:rsidRPr="009E5B44">
        <w:rPr>
          <w:rFonts w:ascii="楷體-繁" w:eastAsia="楷體-繁" w:hAnsi="楷體-繁" w:cs="新細明體"/>
          <w:szCs w:val="28"/>
        </w:rPr>
        <w:t>本通知</w:t>
      </w:r>
      <w:r w:rsidRPr="009E5B44">
        <w:rPr>
          <w:rFonts w:ascii="楷體-繁" w:eastAsia="楷體-繁" w:hAnsi="楷體-繁" w:cs="新細明體" w:hint="eastAsia"/>
          <w:szCs w:val="28"/>
        </w:rPr>
        <w:t>各</w:t>
      </w:r>
      <w:r w:rsidRPr="009E5B44">
        <w:rPr>
          <w:rFonts w:ascii="楷體-繁" w:eastAsia="楷體-繁" w:hAnsi="楷體-繁" w:cs="新細明體"/>
          <w:szCs w:val="28"/>
        </w:rPr>
        <w:t>項</w:t>
      </w:r>
      <w:r w:rsidRPr="009E5B44">
        <w:rPr>
          <w:rFonts w:ascii="楷體-繁" w:eastAsia="楷體-繁" w:hAnsi="楷體-繁" w:cs="新細明體" w:hint="eastAsia"/>
          <w:szCs w:val="28"/>
        </w:rPr>
        <w:t>說</w:t>
      </w:r>
      <w:r w:rsidRPr="009E5B44">
        <w:rPr>
          <w:rFonts w:ascii="楷體-繁" w:eastAsia="楷體-繁" w:hAnsi="楷體-繁" w:cs="新細明體"/>
          <w:szCs w:val="28"/>
        </w:rPr>
        <w:t>明，</w:t>
      </w:r>
      <w:r w:rsidRPr="009E5B44">
        <w:rPr>
          <w:rFonts w:ascii="楷體-繁" w:eastAsia="楷體-繁" w:hAnsi="楷體-繁" w:cs="新細明體"/>
          <w:szCs w:val="28"/>
          <w:u w:val="single"/>
        </w:rPr>
        <w:t>同意本人子女接受重覆收取尿</w:t>
      </w:r>
      <w:r w:rsidRPr="009E5B44">
        <w:rPr>
          <w:rFonts w:ascii="楷體-繁" w:eastAsia="楷體-繁" w:hAnsi="楷體-繁" w:cs="新細明體" w:hint="eastAsia"/>
          <w:szCs w:val="28"/>
          <w:u w:val="single"/>
        </w:rPr>
        <w:t>液</w:t>
      </w:r>
      <w:r w:rsidRPr="009E5B44">
        <w:rPr>
          <w:rFonts w:ascii="楷體-繁" w:eastAsia="楷體-繁" w:hAnsi="楷體-繁" w:cs="新細明體"/>
          <w:szCs w:val="28"/>
          <w:u w:val="single"/>
        </w:rPr>
        <w:t>及血液</w:t>
      </w:r>
      <w:r w:rsidRPr="009E5B44">
        <w:rPr>
          <w:rFonts w:ascii="楷體-繁" w:eastAsia="楷體-繁" w:hAnsi="楷體-繁" w:cs="新細明體" w:hint="eastAsia"/>
          <w:szCs w:val="28"/>
          <w:u w:val="single"/>
        </w:rPr>
        <w:t>檢</w:t>
      </w:r>
      <w:r w:rsidRPr="009E5B44">
        <w:rPr>
          <w:rFonts w:ascii="楷體-繁" w:eastAsia="楷體-繁" w:hAnsi="楷體-繁" w:cs="新細明體"/>
          <w:szCs w:val="28"/>
          <w:u w:val="single"/>
        </w:rPr>
        <w:t>體進行匿名</w:t>
      </w:r>
      <w:r w:rsidRPr="009E5B44">
        <w:rPr>
          <w:rFonts w:ascii="楷體-繁" w:eastAsia="楷體-繁" w:hAnsi="楷體-繁" w:cs="新細明體" w:hint="eastAsia"/>
          <w:szCs w:val="28"/>
          <w:u w:val="single"/>
        </w:rPr>
        <w:t>抽</w:t>
      </w:r>
      <w:r w:rsidRPr="009E5B44">
        <w:rPr>
          <w:rFonts w:ascii="楷體-繁" w:eastAsia="楷體-繁" w:hAnsi="楷體-繁" w:cs="新細明體"/>
          <w:szCs w:val="28"/>
          <w:u w:val="single"/>
        </w:rPr>
        <w:t>驗，以確保學生健康檢查品質。</w:t>
      </w:r>
    </w:p>
    <w:p w14:paraId="56E7DC52" w14:textId="77777777" w:rsidR="00A11736" w:rsidRPr="009E5B44" w:rsidRDefault="00A11736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 w:cs="新細明體"/>
          <w:szCs w:val="28"/>
        </w:rPr>
      </w:pPr>
      <w:r w:rsidRPr="009E5B44">
        <w:rPr>
          <w:rFonts w:ascii="楷體-繁" w:eastAsia="楷體-繁" w:hAnsi="楷體-繁" w:cs="新細明體" w:hint="eastAsia"/>
          <w:szCs w:val="28"/>
        </w:rPr>
        <w:t>□2.本</w:t>
      </w:r>
      <w:r w:rsidRPr="009E5B44">
        <w:rPr>
          <w:rFonts w:ascii="楷體-繁" w:eastAsia="楷體-繁" w:hAnsi="楷體-繁" w:cs="新細明體"/>
          <w:szCs w:val="28"/>
        </w:rPr>
        <w:t>人已詳閱本通知各項說明，</w:t>
      </w:r>
      <w:r w:rsidR="00035ADB" w:rsidRPr="009E5B44">
        <w:rPr>
          <w:rFonts w:ascii="楷體-繁" w:eastAsia="楷體-繁" w:hAnsi="楷體-繁" w:cs="新細明體" w:hint="eastAsia"/>
          <w:szCs w:val="28"/>
          <w:u w:val="single"/>
        </w:rPr>
        <w:t>不</w:t>
      </w:r>
      <w:r w:rsidR="00035ADB" w:rsidRPr="009E5B44">
        <w:rPr>
          <w:rFonts w:ascii="楷體-繁" w:eastAsia="楷體-繁" w:hAnsi="楷體-繁" w:cs="新細明體"/>
          <w:szCs w:val="28"/>
          <w:u w:val="single"/>
        </w:rPr>
        <w:t>同</w:t>
      </w:r>
      <w:r w:rsidR="00035ADB" w:rsidRPr="009E5B44">
        <w:rPr>
          <w:rFonts w:ascii="楷體-繁" w:eastAsia="楷體-繁" w:hAnsi="楷體-繁" w:cs="新細明體" w:hint="eastAsia"/>
          <w:szCs w:val="28"/>
          <w:u w:val="single"/>
        </w:rPr>
        <w:t>意</w:t>
      </w:r>
      <w:r w:rsidR="00035ADB" w:rsidRPr="009E5B44">
        <w:rPr>
          <w:rFonts w:ascii="楷體-繁" w:eastAsia="楷體-繁" w:hAnsi="楷體-繁" w:cs="新細明體"/>
          <w:szCs w:val="28"/>
        </w:rPr>
        <w:t>本人</w:t>
      </w:r>
      <w:r w:rsidR="00035ADB" w:rsidRPr="009E5B44">
        <w:rPr>
          <w:rFonts w:ascii="楷體-繁" w:eastAsia="楷體-繁" w:hAnsi="楷體-繁" w:cs="新細明體" w:hint="eastAsia"/>
          <w:szCs w:val="28"/>
        </w:rPr>
        <w:t>子</w:t>
      </w:r>
      <w:r w:rsidR="00035ADB" w:rsidRPr="009E5B44">
        <w:rPr>
          <w:rFonts w:ascii="楷體-繁" w:eastAsia="楷體-繁" w:hAnsi="楷體-繁" w:cs="新細明體"/>
          <w:szCs w:val="28"/>
        </w:rPr>
        <w:t>女接受重覆收取尿液及血液檢體匿名</w:t>
      </w:r>
      <w:r w:rsidR="00035ADB" w:rsidRPr="009E5B44">
        <w:rPr>
          <w:rFonts w:ascii="楷體-繁" w:eastAsia="楷體-繁" w:hAnsi="楷體-繁" w:cs="新細明體" w:hint="eastAsia"/>
          <w:szCs w:val="28"/>
        </w:rPr>
        <w:t>抽</w:t>
      </w:r>
      <w:r w:rsidR="00035ADB" w:rsidRPr="009E5B44">
        <w:rPr>
          <w:rFonts w:ascii="楷體-繁" w:eastAsia="楷體-繁" w:hAnsi="楷體-繁" w:cs="新細明體"/>
          <w:szCs w:val="28"/>
        </w:rPr>
        <w:t>驗。</w:t>
      </w:r>
    </w:p>
    <w:p w14:paraId="17FC231D" w14:textId="77777777" w:rsidR="00035ADB" w:rsidRPr="009E5B44" w:rsidRDefault="00035ADB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 w:cs="新細明體"/>
          <w:szCs w:val="28"/>
        </w:rPr>
      </w:pPr>
    </w:p>
    <w:p w14:paraId="3EDBC389" w14:textId="77777777" w:rsidR="00035ADB" w:rsidRPr="009E5B44" w:rsidRDefault="00035ADB" w:rsidP="0040337F">
      <w:pPr>
        <w:overflowPunct w:val="0"/>
        <w:spacing w:line="500" w:lineRule="exact"/>
        <w:jc w:val="both"/>
        <w:textDirection w:val="lrTbV"/>
        <w:rPr>
          <w:rFonts w:ascii="楷體-繁" w:eastAsia="楷體-繁" w:hAnsi="楷體-繁" w:cs="新細明體"/>
          <w:szCs w:val="28"/>
          <w:u w:val="single"/>
        </w:rPr>
      </w:pPr>
      <w:r w:rsidRPr="009E5B44">
        <w:rPr>
          <w:rFonts w:ascii="楷體-繁" w:eastAsia="楷體-繁" w:hAnsi="楷體-繁" w:cs="新細明體" w:hint="eastAsia"/>
          <w:szCs w:val="28"/>
        </w:rPr>
        <w:t>家</w:t>
      </w:r>
      <w:r w:rsidRPr="009E5B44">
        <w:rPr>
          <w:rFonts w:ascii="楷體-繁" w:eastAsia="楷體-繁" w:hAnsi="楷體-繁" w:cs="新細明體"/>
          <w:szCs w:val="28"/>
        </w:rPr>
        <w:t>長簽名</w:t>
      </w:r>
      <w:r w:rsidRPr="009E5B44">
        <w:rPr>
          <w:rFonts w:ascii="楷體-繁" w:eastAsia="楷體-繁" w:hAnsi="楷體-繁" w:cs="新細明體" w:hint="eastAsia"/>
          <w:szCs w:val="28"/>
        </w:rPr>
        <w:t>:</w:t>
      </w:r>
      <w:r w:rsidRPr="009E5B44">
        <w:rPr>
          <w:rFonts w:ascii="楷體-繁" w:eastAsia="楷體-繁" w:hAnsi="楷體-繁" w:cs="新細明體"/>
          <w:szCs w:val="28"/>
          <w:u w:val="single"/>
        </w:rPr>
        <w:t xml:space="preserve">                 </w:t>
      </w:r>
    </w:p>
    <w:p w14:paraId="0FE93ADC" w14:textId="77777777" w:rsidR="00035ADB" w:rsidRPr="009E5B44" w:rsidRDefault="00035ADB" w:rsidP="0040337F">
      <w:pPr>
        <w:spacing w:before="108" w:line="320" w:lineRule="exact"/>
        <w:jc w:val="both"/>
        <w:rPr>
          <w:rFonts w:ascii="楷體-繁" w:eastAsia="楷體-繁" w:hAnsi="楷體-繁" w:cs="新細明體"/>
          <w:sz w:val="32"/>
          <w:szCs w:val="32"/>
          <w:shd w:val="pct15" w:color="auto" w:fill="FFFFFF"/>
        </w:rPr>
      </w:pPr>
    </w:p>
    <w:p w14:paraId="4B920E89" w14:textId="3D447BCE" w:rsidR="00095035" w:rsidRPr="009E5B44" w:rsidRDefault="00095035">
      <w:pPr>
        <w:widowControl/>
        <w:rPr>
          <w:rFonts w:ascii="楷體-繁" w:eastAsia="楷體-繁" w:hAnsi="楷體-繁" w:cs="新細明體"/>
          <w:sz w:val="32"/>
          <w:szCs w:val="32"/>
          <w:shd w:val="pct15" w:color="auto" w:fill="FFFFFF"/>
        </w:rPr>
      </w:pPr>
    </w:p>
    <w:sectPr w:rsidR="00095035" w:rsidRPr="009E5B44" w:rsidSect="000757A2">
      <w:pgSz w:w="11906" w:h="16838"/>
      <w:pgMar w:top="907" w:right="907" w:bottom="90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6DFD" w14:textId="77777777" w:rsidR="00FE7D47" w:rsidRDefault="00FE7D47" w:rsidP="00230893">
      <w:r>
        <w:separator/>
      </w:r>
    </w:p>
  </w:endnote>
  <w:endnote w:type="continuationSeparator" w:id="0">
    <w:p w14:paraId="599129E4" w14:textId="77777777" w:rsidR="00FE7D47" w:rsidRDefault="00FE7D47" w:rsidP="002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EFCE" w14:textId="77777777" w:rsidR="00FE7D47" w:rsidRDefault="00FE7D47" w:rsidP="00230893">
      <w:r>
        <w:separator/>
      </w:r>
    </w:p>
  </w:footnote>
  <w:footnote w:type="continuationSeparator" w:id="0">
    <w:p w14:paraId="2D85A548" w14:textId="77777777" w:rsidR="00FE7D47" w:rsidRDefault="00FE7D47" w:rsidP="0023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2410"/>
    <w:multiLevelType w:val="hybridMultilevel"/>
    <w:tmpl w:val="6E54FCB4"/>
    <w:lvl w:ilvl="0" w:tplc="C5D4E98E">
      <w:start w:val="6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A1867CA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AD53E84"/>
    <w:multiLevelType w:val="hybridMultilevel"/>
    <w:tmpl w:val="AFEA2588"/>
    <w:lvl w:ilvl="0" w:tplc="390845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D93B4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35853EA"/>
    <w:multiLevelType w:val="hybridMultilevel"/>
    <w:tmpl w:val="7F8E0C28"/>
    <w:lvl w:ilvl="0" w:tplc="D2DAAE3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58F53E1"/>
    <w:multiLevelType w:val="hybridMultilevel"/>
    <w:tmpl w:val="2C1A5AC6"/>
    <w:lvl w:ilvl="0" w:tplc="F3967E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5BF707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AB25A7"/>
    <w:multiLevelType w:val="hybridMultilevel"/>
    <w:tmpl w:val="A1C46948"/>
    <w:lvl w:ilvl="0" w:tplc="51825E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DD191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D171A1"/>
    <w:multiLevelType w:val="hybridMultilevel"/>
    <w:tmpl w:val="9B20C374"/>
    <w:lvl w:ilvl="0" w:tplc="F92E1F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9FB4F70"/>
    <w:multiLevelType w:val="hybridMultilevel"/>
    <w:tmpl w:val="62F6FA42"/>
    <w:lvl w:ilvl="0" w:tplc="3A2CFFB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25E89"/>
    <w:multiLevelType w:val="hybridMultilevel"/>
    <w:tmpl w:val="3DE036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23F17"/>
    <w:multiLevelType w:val="hybridMultilevel"/>
    <w:tmpl w:val="8C3C6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108B8"/>
    <w:multiLevelType w:val="hybridMultilevel"/>
    <w:tmpl w:val="FF6A3BA6"/>
    <w:lvl w:ilvl="0" w:tplc="1C16C17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5463F5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6035D1"/>
    <w:multiLevelType w:val="hybridMultilevel"/>
    <w:tmpl w:val="7A00C622"/>
    <w:lvl w:ilvl="0" w:tplc="3EB0382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140D24"/>
    <w:multiLevelType w:val="hybridMultilevel"/>
    <w:tmpl w:val="A9CCA968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5B45C8"/>
    <w:multiLevelType w:val="singleLevel"/>
    <w:tmpl w:val="F8464C78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lang w:val="en-US"/>
      </w:rPr>
    </w:lvl>
  </w:abstractNum>
  <w:abstractNum w:abstractNumId="18" w15:restartNumberingAfterBreak="0">
    <w:nsid w:val="665E78AF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6BA283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685DEB"/>
    <w:multiLevelType w:val="hybridMultilevel"/>
    <w:tmpl w:val="8CEE220C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565D08"/>
    <w:multiLevelType w:val="hybridMultilevel"/>
    <w:tmpl w:val="E3560972"/>
    <w:lvl w:ilvl="0" w:tplc="F04410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B0449B"/>
    <w:multiLevelType w:val="hybridMultilevel"/>
    <w:tmpl w:val="5B8EB7C2"/>
    <w:lvl w:ilvl="0" w:tplc="C65AE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55515B"/>
    <w:multiLevelType w:val="hybridMultilevel"/>
    <w:tmpl w:val="B0ECC9F4"/>
    <w:lvl w:ilvl="0" w:tplc="71B480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461065"/>
    <w:multiLevelType w:val="hybridMultilevel"/>
    <w:tmpl w:val="E6561692"/>
    <w:lvl w:ilvl="0" w:tplc="541E52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1FCA0B7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9F7F0B"/>
    <w:multiLevelType w:val="hybridMultilevel"/>
    <w:tmpl w:val="888499C2"/>
    <w:lvl w:ilvl="0" w:tplc="4C082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83C10"/>
    <w:multiLevelType w:val="hybridMultilevel"/>
    <w:tmpl w:val="31EA3754"/>
    <w:lvl w:ilvl="0" w:tplc="A01838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6"/>
  </w:num>
  <w:num w:numId="5">
    <w:abstractNumId w:val="5"/>
  </w:num>
  <w:num w:numId="6">
    <w:abstractNumId w:val="23"/>
  </w:num>
  <w:num w:numId="7">
    <w:abstractNumId w:val="14"/>
  </w:num>
  <w:num w:numId="8">
    <w:abstractNumId w:val="18"/>
  </w:num>
  <w:num w:numId="9">
    <w:abstractNumId w:val="8"/>
  </w:num>
  <w:num w:numId="10">
    <w:abstractNumId w:val="1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26"/>
  </w:num>
  <w:num w:numId="16">
    <w:abstractNumId w:val="0"/>
  </w:num>
  <w:num w:numId="17">
    <w:abstractNumId w:val="2"/>
  </w:num>
  <w:num w:numId="18">
    <w:abstractNumId w:val="22"/>
  </w:num>
  <w:num w:numId="19">
    <w:abstractNumId w:val="17"/>
  </w:num>
  <w:num w:numId="20">
    <w:abstractNumId w:val="25"/>
  </w:num>
  <w:num w:numId="21">
    <w:abstractNumId w:val="4"/>
  </w:num>
  <w:num w:numId="22">
    <w:abstractNumId w:val="24"/>
  </w:num>
  <w:num w:numId="23">
    <w:abstractNumId w:val="21"/>
  </w:num>
  <w:num w:numId="24">
    <w:abstractNumId w:val="7"/>
  </w:num>
  <w:num w:numId="25">
    <w:abstractNumId w:val="11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7E"/>
    <w:rsid w:val="00020963"/>
    <w:rsid w:val="00022DBF"/>
    <w:rsid w:val="0002795C"/>
    <w:rsid w:val="00030252"/>
    <w:rsid w:val="00035ADB"/>
    <w:rsid w:val="000367AE"/>
    <w:rsid w:val="00041EED"/>
    <w:rsid w:val="00042304"/>
    <w:rsid w:val="000665BB"/>
    <w:rsid w:val="00066B56"/>
    <w:rsid w:val="000757A2"/>
    <w:rsid w:val="00082461"/>
    <w:rsid w:val="00095035"/>
    <w:rsid w:val="000B4C6F"/>
    <w:rsid w:val="000C2C30"/>
    <w:rsid w:val="000C52C7"/>
    <w:rsid w:val="000D6CAE"/>
    <w:rsid w:val="000E1E78"/>
    <w:rsid w:val="000E4629"/>
    <w:rsid w:val="00113610"/>
    <w:rsid w:val="00114249"/>
    <w:rsid w:val="0013262B"/>
    <w:rsid w:val="0013472E"/>
    <w:rsid w:val="00165E36"/>
    <w:rsid w:val="001676BE"/>
    <w:rsid w:val="00183D76"/>
    <w:rsid w:val="0018450C"/>
    <w:rsid w:val="00185A80"/>
    <w:rsid w:val="001C50C6"/>
    <w:rsid w:val="001D47F6"/>
    <w:rsid w:val="002132C6"/>
    <w:rsid w:val="0021730C"/>
    <w:rsid w:val="00230893"/>
    <w:rsid w:val="00240158"/>
    <w:rsid w:val="00254D31"/>
    <w:rsid w:val="0025747C"/>
    <w:rsid w:val="00274980"/>
    <w:rsid w:val="00281753"/>
    <w:rsid w:val="00297F23"/>
    <w:rsid w:val="00297F6A"/>
    <w:rsid w:val="002B1FB1"/>
    <w:rsid w:val="002C2197"/>
    <w:rsid w:val="002C2CC7"/>
    <w:rsid w:val="002C5BDD"/>
    <w:rsid w:val="002E3E09"/>
    <w:rsid w:val="002E79B9"/>
    <w:rsid w:val="00317868"/>
    <w:rsid w:val="003671D6"/>
    <w:rsid w:val="003779AC"/>
    <w:rsid w:val="003802BC"/>
    <w:rsid w:val="00386320"/>
    <w:rsid w:val="003A3A4C"/>
    <w:rsid w:val="003B24DB"/>
    <w:rsid w:val="003B31DE"/>
    <w:rsid w:val="003C729F"/>
    <w:rsid w:val="003D1576"/>
    <w:rsid w:val="0040337F"/>
    <w:rsid w:val="00404B67"/>
    <w:rsid w:val="00406E96"/>
    <w:rsid w:val="0041144C"/>
    <w:rsid w:val="004215A8"/>
    <w:rsid w:val="00426BFD"/>
    <w:rsid w:val="00427C69"/>
    <w:rsid w:val="00431483"/>
    <w:rsid w:val="00480CEF"/>
    <w:rsid w:val="004A5F68"/>
    <w:rsid w:val="004B1CA6"/>
    <w:rsid w:val="00537EB2"/>
    <w:rsid w:val="00540C62"/>
    <w:rsid w:val="005452B5"/>
    <w:rsid w:val="005507D5"/>
    <w:rsid w:val="0056095A"/>
    <w:rsid w:val="00564F8B"/>
    <w:rsid w:val="005742B9"/>
    <w:rsid w:val="00587EB2"/>
    <w:rsid w:val="00591A35"/>
    <w:rsid w:val="005A725B"/>
    <w:rsid w:val="005A73B3"/>
    <w:rsid w:val="005C49BD"/>
    <w:rsid w:val="005D7356"/>
    <w:rsid w:val="005E1323"/>
    <w:rsid w:val="005E4A36"/>
    <w:rsid w:val="005F3070"/>
    <w:rsid w:val="005F7EAE"/>
    <w:rsid w:val="006272E7"/>
    <w:rsid w:val="00642583"/>
    <w:rsid w:val="006479F9"/>
    <w:rsid w:val="0065492B"/>
    <w:rsid w:val="006814C4"/>
    <w:rsid w:val="006B7F4B"/>
    <w:rsid w:val="006D5817"/>
    <w:rsid w:val="006F14CE"/>
    <w:rsid w:val="0070131F"/>
    <w:rsid w:val="0072514A"/>
    <w:rsid w:val="00736CA2"/>
    <w:rsid w:val="007501E7"/>
    <w:rsid w:val="0075167B"/>
    <w:rsid w:val="00767E36"/>
    <w:rsid w:val="007716DC"/>
    <w:rsid w:val="00774BB6"/>
    <w:rsid w:val="007825F4"/>
    <w:rsid w:val="007932D5"/>
    <w:rsid w:val="007A172A"/>
    <w:rsid w:val="007A2DDA"/>
    <w:rsid w:val="007A3689"/>
    <w:rsid w:val="007A3E34"/>
    <w:rsid w:val="007C7A74"/>
    <w:rsid w:val="007F543C"/>
    <w:rsid w:val="00810C07"/>
    <w:rsid w:val="0081457E"/>
    <w:rsid w:val="008166A5"/>
    <w:rsid w:val="00823548"/>
    <w:rsid w:val="00831496"/>
    <w:rsid w:val="00833A60"/>
    <w:rsid w:val="0085153A"/>
    <w:rsid w:val="00854912"/>
    <w:rsid w:val="008740BF"/>
    <w:rsid w:val="00874EBA"/>
    <w:rsid w:val="008771A8"/>
    <w:rsid w:val="0089263C"/>
    <w:rsid w:val="008A0751"/>
    <w:rsid w:val="008B63CE"/>
    <w:rsid w:val="008E10A1"/>
    <w:rsid w:val="008E19A9"/>
    <w:rsid w:val="008E3469"/>
    <w:rsid w:val="008F3B67"/>
    <w:rsid w:val="00902E26"/>
    <w:rsid w:val="00913C0B"/>
    <w:rsid w:val="00917BA9"/>
    <w:rsid w:val="00922620"/>
    <w:rsid w:val="0093285E"/>
    <w:rsid w:val="00960512"/>
    <w:rsid w:val="0097620C"/>
    <w:rsid w:val="009B102D"/>
    <w:rsid w:val="009B5872"/>
    <w:rsid w:val="009B760D"/>
    <w:rsid w:val="009E5B44"/>
    <w:rsid w:val="009F127C"/>
    <w:rsid w:val="00A0424D"/>
    <w:rsid w:val="00A04D1B"/>
    <w:rsid w:val="00A102CE"/>
    <w:rsid w:val="00A11736"/>
    <w:rsid w:val="00A1532E"/>
    <w:rsid w:val="00A22C88"/>
    <w:rsid w:val="00A333CA"/>
    <w:rsid w:val="00A354DD"/>
    <w:rsid w:val="00A433A8"/>
    <w:rsid w:val="00A66F77"/>
    <w:rsid w:val="00A744C1"/>
    <w:rsid w:val="00A8204E"/>
    <w:rsid w:val="00A83B94"/>
    <w:rsid w:val="00A932F7"/>
    <w:rsid w:val="00A93809"/>
    <w:rsid w:val="00AA70BA"/>
    <w:rsid w:val="00AB1DCA"/>
    <w:rsid w:val="00AE253E"/>
    <w:rsid w:val="00AE3B15"/>
    <w:rsid w:val="00B15683"/>
    <w:rsid w:val="00B20EE5"/>
    <w:rsid w:val="00B35124"/>
    <w:rsid w:val="00B376E8"/>
    <w:rsid w:val="00B56A4A"/>
    <w:rsid w:val="00B82908"/>
    <w:rsid w:val="00B8327D"/>
    <w:rsid w:val="00B879A6"/>
    <w:rsid w:val="00B9685A"/>
    <w:rsid w:val="00BC0743"/>
    <w:rsid w:val="00BC5413"/>
    <w:rsid w:val="00BC61EE"/>
    <w:rsid w:val="00BE2370"/>
    <w:rsid w:val="00BF459D"/>
    <w:rsid w:val="00C01E6C"/>
    <w:rsid w:val="00C13E8C"/>
    <w:rsid w:val="00C21955"/>
    <w:rsid w:val="00C27567"/>
    <w:rsid w:val="00C311A1"/>
    <w:rsid w:val="00C4012B"/>
    <w:rsid w:val="00C466ED"/>
    <w:rsid w:val="00C5227E"/>
    <w:rsid w:val="00C56233"/>
    <w:rsid w:val="00C57F5D"/>
    <w:rsid w:val="00C677A0"/>
    <w:rsid w:val="00C7413A"/>
    <w:rsid w:val="00C821C6"/>
    <w:rsid w:val="00CB229B"/>
    <w:rsid w:val="00CC3E11"/>
    <w:rsid w:val="00CC6880"/>
    <w:rsid w:val="00CD60F4"/>
    <w:rsid w:val="00CE5B35"/>
    <w:rsid w:val="00CE7BCB"/>
    <w:rsid w:val="00D06F50"/>
    <w:rsid w:val="00D14D7A"/>
    <w:rsid w:val="00D164E6"/>
    <w:rsid w:val="00D17616"/>
    <w:rsid w:val="00D71675"/>
    <w:rsid w:val="00D94289"/>
    <w:rsid w:val="00DA30C8"/>
    <w:rsid w:val="00DA4ABA"/>
    <w:rsid w:val="00DB2960"/>
    <w:rsid w:val="00DB2DE1"/>
    <w:rsid w:val="00DB5F60"/>
    <w:rsid w:val="00DC3C87"/>
    <w:rsid w:val="00DF1BD8"/>
    <w:rsid w:val="00DF4BB1"/>
    <w:rsid w:val="00DF589A"/>
    <w:rsid w:val="00E16AC0"/>
    <w:rsid w:val="00E222C7"/>
    <w:rsid w:val="00E30F96"/>
    <w:rsid w:val="00E47BFD"/>
    <w:rsid w:val="00E53E94"/>
    <w:rsid w:val="00E55D6A"/>
    <w:rsid w:val="00E96AF8"/>
    <w:rsid w:val="00EA20A2"/>
    <w:rsid w:val="00EB0200"/>
    <w:rsid w:val="00EC3DDA"/>
    <w:rsid w:val="00EC458D"/>
    <w:rsid w:val="00EE0FF8"/>
    <w:rsid w:val="00F27532"/>
    <w:rsid w:val="00F34690"/>
    <w:rsid w:val="00F35906"/>
    <w:rsid w:val="00F41DE5"/>
    <w:rsid w:val="00F42FE3"/>
    <w:rsid w:val="00F47523"/>
    <w:rsid w:val="00F55ED3"/>
    <w:rsid w:val="00F70F5B"/>
    <w:rsid w:val="00F81B8F"/>
    <w:rsid w:val="00FA5552"/>
    <w:rsid w:val="00FB4448"/>
    <w:rsid w:val="00FD3529"/>
    <w:rsid w:val="00FD57DA"/>
    <w:rsid w:val="00FE0E1C"/>
    <w:rsid w:val="00FE7D4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909AD"/>
  <w15:chartTrackingRefBased/>
  <w15:docId w15:val="{2C14D8EA-C6CD-4DB2-B8A4-F0822E1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0F96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E30F96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customStyle="1" w:styleId="a5">
    <w:name w:val="主旨"/>
    <w:basedOn w:val="a"/>
    <w:rsid w:val="00E30F96"/>
    <w:pPr>
      <w:snapToGrid w:val="0"/>
    </w:pPr>
    <w:rPr>
      <w:rFonts w:ascii="Times New Roman" w:eastAsia="標楷體" w:hAnsi="Times New Roman"/>
      <w:sz w:val="36"/>
      <w:szCs w:val="20"/>
    </w:rPr>
  </w:style>
  <w:style w:type="paragraph" w:styleId="a6">
    <w:name w:val="Body Text Indent"/>
    <w:basedOn w:val="a"/>
    <w:link w:val="a7"/>
    <w:rsid w:val="00E30F96"/>
    <w:pPr>
      <w:ind w:left="720" w:hanging="720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0"/>
    <w:link w:val="a6"/>
    <w:rsid w:val="00E30F96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customStyle="1" w:styleId="ac">
    <w:name w:val="!圖表"/>
    <w:basedOn w:val="ad"/>
    <w:qFormat/>
    <w:rsid w:val="00B8327D"/>
    <w:pPr>
      <w:ind w:left="1520" w:hanging="560"/>
      <w:jc w:val="center"/>
    </w:pPr>
    <w:rPr>
      <w:rFonts w:ascii="Times New Roman" w:eastAsia="標楷體" w:hAnsi="Times New Roman"/>
      <w:kern w:val="0"/>
      <w:sz w:val="28"/>
      <w:szCs w:val="24"/>
    </w:rPr>
  </w:style>
  <w:style w:type="paragraph" w:styleId="ad">
    <w:name w:val="table of figures"/>
    <w:basedOn w:val="a"/>
    <w:next w:val="a"/>
    <w:uiPriority w:val="99"/>
    <w:semiHidden/>
    <w:unhideWhenUsed/>
    <w:rsid w:val="00B8327D"/>
    <w:pPr>
      <w:ind w:leftChars="400" w:left="400" w:hangingChars="200" w:hanging="200"/>
    </w:pPr>
  </w:style>
  <w:style w:type="paragraph" w:styleId="ae">
    <w:name w:val="Body Text"/>
    <w:basedOn w:val="a"/>
    <w:link w:val="af"/>
    <w:unhideWhenUsed/>
    <w:rsid w:val="00B8327D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B8327D"/>
    <w:rPr>
      <w:rFonts w:ascii="Calibri" w:eastAsia="新細明體" w:hAnsi="Calibri" w:cs="Times New Roman"/>
    </w:rPr>
  </w:style>
  <w:style w:type="paragraph" w:styleId="af0">
    <w:name w:val="List Paragraph"/>
    <w:basedOn w:val="a"/>
    <w:uiPriority w:val="34"/>
    <w:qFormat/>
    <w:rsid w:val="00C57F5D"/>
    <w:pPr>
      <w:ind w:leftChars="200" w:left="480"/>
    </w:pPr>
  </w:style>
  <w:style w:type="table" w:styleId="af1">
    <w:name w:val="Table Grid"/>
    <w:basedOn w:val="a1"/>
    <w:uiPriority w:val="39"/>
    <w:rsid w:val="000B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DB5F60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basedOn w:val="a0"/>
    <w:link w:val="af2"/>
    <w:rsid w:val="00DB5F60"/>
    <w:rPr>
      <w:rFonts w:ascii="Times New Roman" w:eastAsia="新細明體" w:hAnsi="Times New Roman" w:cs="Times New Roman"/>
      <w:szCs w:val="20"/>
    </w:rPr>
  </w:style>
  <w:style w:type="character" w:customStyle="1" w:styleId="grame">
    <w:name w:val="grame"/>
    <w:basedOn w:val="a0"/>
    <w:rsid w:val="000757A2"/>
  </w:style>
  <w:style w:type="paragraph" w:styleId="Web">
    <w:name w:val="Normal (Web)"/>
    <w:basedOn w:val="a"/>
    <w:rsid w:val="000757A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f4">
    <w:name w:val="Block Text"/>
    <w:basedOn w:val="a"/>
    <w:rsid w:val="00FD57DA"/>
    <w:pPr>
      <w:suppressAutoHyphens/>
      <w:snapToGrid w:val="0"/>
      <w:spacing w:line="560" w:lineRule="exact"/>
      <w:ind w:left="28" w:right="120" w:firstLine="28"/>
    </w:pPr>
    <w:rPr>
      <w:rFonts w:ascii="新細明體" w:hAnsi="新細明體" w:cs="新細明體"/>
      <w:kern w:val="1"/>
      <w:sz w:val="28"/>
      <w:szCs w:val="28"/>
    </w:rPr>
  </w:style>
  <w:style w:type="character" w:styleId="af5">
    <w:name w:val="Hyperlink"/>
    <w:basedOn w:val="a0"/>
    <w:uiPriority w:val="99"/>
    <w:semiHidden/>
    <w:unhideWhenUsed/>
    <w:rsid w:val="00297F6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2B1FB1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5F7EAE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F7EAE"/>
  </w:style>
  <w:style w:type="character" w:customStyle="1" w:styleId="afb">
    <w:name w:val="註解文字 字元"/>
    <w:basedOn w:val="a0"/>
    <w:link w:val="afa"/>
    <w:uiPriority w:val="99"/>
    <w:semiHidden/>
    <w:rsid w:val="005F7EAE"/>
    <w:rPr>
      <w:rFonts w:ascii="Calibri" w:eastAsia="新細明體" w:hAnsi="Calibri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F7EAE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5F7EAE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24AF-C7FA-4AB3-B850-DCFEABEA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張諺杰</dc:creator>
  <cp:keywords/>
  <dc:description/>
  <cp:lastModifiedBy>5a88UEFI</cp:lastModifiedBy>
  <cp:revision>2</cp:revision>
  <cp:lastPrinted>2023-07-19T07:04:00Z</cp:lastPrinted>
  <dcterms:created xsi:type="dcterms:W3CDTF">2023-10-26T01:26:00Z</dcterms:created>
  <dcterms:modified xsi:type="dcterms:W3CDTF">2023-10-26T01:26:00Z</dcterms:modified>
</cp:coreProperties>
</file>